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Gracias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huelga educativa que durante estas semanas ha recorrido la Comunitat Valenciana ya forma parte de nuestra historia colectiva. No solo por su duración, prácticamente tres semanas de movilizaciones y paros, sino por la dignidad, la constancia y el compromiso que han demostrado miles de docentes de la escuela pública valenciana.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Quiero comenzar reconociendo ese esfuerzo. Porque cuando un profesorado sostiene una huelga durante tanto tiempo está enviando un mensaje muy claro a la sociedad. Y ese mensaje no habla de privilegios ni de intereses particulares. Habla de vocación, de compromiso con las futuras generaciones y de defensa de una educación pública de calidad, inclusiva y arraigada a nuestra realidad social y cultural.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maestros y maestras, profesores y profesoras, han demostrado que su lucha no es económica. Si así fuera, difícilmente habrían resistido semanas enteras de desgaste personal y profesional. Lo que han puesto encima de la mesa es algo mucho más profundo: la necesidad de proteger el sistema público educativo frente a decisiones políticas que lo debilitan y desatienden.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actual Consell de PP y Vox ha conducido a la educación valenciana a una huelga histórica. Y eso debería hacer reflexionar a cualquier gobierno responsable. Cuando miles de profesionales, familias y estudiantes expresan durante semanas su preocupación, el problema no está en quienes protestan. El problema está en quien no escucha.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Vila-real escuchamos. Ayer, en el pleno ordinario del mes de mayo, esa realidad volvió a quedar reflejada. A través de una moción canalizada por Compromís por una cuestión legal, se trasladaron al Pleno las reivindicaciones del profesorado y de la comunidad educativa valenciana. El resultado habla por sí solo. Únicamente PSOE-PSPV y Compromís dimos apoyo a esta propuesta; no hacen falta más interpretaciones. PP y VOX se retratan solos ante una movilización que reclama diálogo, recursos y respeto para la educación pública.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Quiero agradecer también la intervención de la docente Reyes Aymerich, portavoz de la Asamblea de Docentes de Vila-real, que explicó con claridad qué motiva a tantos profesionales a mantener esta huelga. Además, volvió a reclamar infraestructuras fundamentales para nuestra ciudad, como el cuarto instituto, una necesidad que hemos defendido reiteradamente. De nosotros depende el suelo, pero no la construcción del centro.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comunidad educativa lleva meses alertando de recortes encubiertos, falta de planificación, ataques a nuestra lengua y medidas que dificultan el trabajo diario en las aulas. También denuncian la ausencia de diálogo y la imposición constante frente al consenso que siempre había acompañado los grandes avances educativos.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Defender el valenciano no es excluir a nadie. Es proteger un patrimonio colectivo, una herramienta de cohesión y una seña de identidad que nos pertenece a todos y todas. La escuela pública ha sido durante décadas un espacio de convivencia, igualdad de oportunidades y normalización lingüística. Debilitar ese modelo es debilitar también una parte esencial de nuestra sociedad.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Muchos recordamos todavía las movilizaciones educativas de 1988, cuando la comunidad docente reclamó mejoras y dignidad para la enseñanza pública y acabó consiguiendo avances que hoy consideramos irrenunciables. Ojalá ocurra lo mismo ahora. Ojalá el gobierno autonómico abandone la confrontación y atienda unas peticiones razonables y compartidas por buena parte de la sociedad valenciana. Porque todavía estamos a tiempo de reconducir esta situación desde el diálogo y el acuerdo.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Como alcalde de un gobierno progresista, quiero trasladar todo mi apoyo y reconocimiento a quienes han sostenido esta movilización ejemplar. La escuela pública no pertenece a ningún partido político. Pertenece a la ciudadanía. Y defenderla es defender el futuro de nuestros pueblos y ciudades.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Nuestros jóvenes merecen un sistema educativo fuerte, respetado y escuchado. Merecen docentes con recursos, estabilidad y condiciones dignas para enseñar. Merecen gobiernos capaces de dialogar en lugar de imponer. Porque invertir en educación pública nunca es un gasto: es la mejor inversión colectiva que una sociedad puede hacer.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